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right" w:tblpY="880"/>
        <w:tblOverlap w:val="never"/>
        <w:tblW w:w="16623" w:type="dxa"/>
        <w:jc w:val="right"/>
        <w:tblLayout w:type="fixed"/>
        <w:tblLook w:val="04A0"/>
      </w:tblPr>
      <w:tblGrid>
        <w:gridCol w:w="960"/>
        <w:gridCol w:w="961"/>
        <w:gridCol w:w="1166"/>
        <w:gridCol w:w="1167"/>
        <w:gridCol w:w="1666"/>
        <w:gridCol w:w="2391"/>
        <w:gridCol w:w="1491"/>
        <w:gridCol w:w="1165"/>
        <w:gridCol w:w="1206"/>
        <w:gridCol w:w="1024"/>
        <w:gridCol w:w="1268"/>
        <w:gridCol w:w="1140"/>
        <w:gridCol w:w="782"/>
        <w:gridCol w:w="236"/>
      </w:tblGrid>
      <w:tr w:rsidR="002D65FD" w:rsidTr="00B10A97">
        <w:trPr>
          <w:trHeight w:val="624"/>
          <w:jc w:val="right"/>
        </w:trPr>
        <w:tc>
          <w:tcPr>
            <w:tcW w:w="1662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2022年第一批次拖欠农民工工资失信联合惩戒对象名单</w:t>
            </w:r>
          </w:p>
        </w:tc>
      </w:tr>
      <w:tr w:rsidR="002D65FD" w:rsidTr="00B10A97">
        <w:trPr>
          <w:trHeight w:val="624"/>
          <w:jc w:val="right"/>
        </w:trPr>
        <w:tc>
          <w:tcPr>
            <w:tcW w:w="1662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D65FD" w:rsidTr="00B10A97">
        <w:trPr>
          <w:gridAfter w:val="1"/>
          <w:wAfter w:w="236" w:type="dxa"/>
          <w:trHeight w:val="582"/>
          <w:jc w:val="right"/>
        </w:trPr>
        <w:tc>
          <w:tcPr>
            <w:tcW w:w="163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报送地区（名称及公章）:遂宁市人力资源和社会保障局      </w:t>
            </w: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统一社会信用代码或工商注册号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法定代表人或相关责任人姓名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法定代表人或自然人身份证件号码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主要违法事实（应包含涉及农民工人数及金额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作出列入决定部门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列入决定文书号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列入日期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到期日期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公开渠道及网址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是否向同级信用信息共享平台推送</w:t>
            </w: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420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遂宁市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Pr="00B61863" w:rsidRDefault="002D65FD" w:rsidP="00B10A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86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四川优居匠网络技术服务有限公司</w:t>
            </w:r>
          </w:p>
          <w:p w:rsidR="002D65FD" w:rsidRPr="00B61863" w:rsidRDefault="002D65FD" w:rsidP="00B10A97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Pr="00B61863" w:rsidRDefault="002D65FD" w:rsidP="00B10A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8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91510900MA6212P24</w:t>
            </w:r>
          </w:p>
          <w:p w:rsidR="002D65FD" w:rsidRPr="00B61863" w:rsidRDefault="002D65FD" w:rsidP="00B10A97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Pr="00B61863" w:rsidRDefault="002D65FD" w:rsidP="00B10A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86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蒋维苹</w:t>
            </w:r>
          </w:p>
          <w:p w:rsidR="002D65FD" w:rsidRPr="00B61863" w:rsidRDefault="002D65FD" w:rsidP="00B10A97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Pr="00B61863" w:rsidRDefault="002D65FD" w:rsidP="00B10A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8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511023</w:t>
            </w:r>
            <w:r w:rsidR="00930E97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********</w:t>
            </w:r>
            <w:r w:rsidRPr="00B618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6910</w:t>
            </w:r>
          </w:p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拖欠1名劳动者2020年8月至11月工资总计1.2184万元，经人社部门责令改正仍拒不改正，拒不履行人社部门行政处理决定。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遂宁市人力资源和社会保障局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Pr="002319D0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遂人社监列决字﹝2022﹞2号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2022.5.6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2025.5.5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遂宁市社会信用信息管理平台，网址</w:t>
            </w:r>
            <w:r w:rsidRPr="002319D0">
              <w:rPr>
                <w:rFonts w:ascii="宋体" w:eastAsia="宋体" w:hAnsi="宋体" w:cs="宋体"/>
                <w:color w:val="000000"/>
                <w:sz w:val="18"/>
                <w:szCs w:val="18"/>
              </w:rPr>
              <w:t>http://10.8.63.5:9003/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980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540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5FD" w:rsidRDefault="002D65FD" w:rsidP="00B10A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D65FD" w:rsidTr="00B10A97">
        <w:trPr>
          <w:gridAfter w:val="2"/>
          <w:wAfter w:w="782" w:type="dxa"/>
          <w:trHeight w:val="312"/>
          <w:jc w:val="right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5FD" w:rsidRDefault="002D65FD" w:rsidP="00B10A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F2A2E" w:rsidRDefault="009F2A2E"/>
    <w:sectPr w:rsidR="009F2A2E" w:rsidSect="002D65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4C" w:rsidRDefault="00B9374C" w:rsidP="00930E97">
      <w:r>
        <w:separator/>
      </w:r>
    </w:p>
  </w:endnote>
  <w:endnote w:type="continuationSeparator" w:id="0">
    <w:p w:rsidR="00B9374C" w:rsidRDefault="00B9374C" w:rsidP="0093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4C" w:rsidRDefault="00B9374C" w:rsidP="00930E97">
      <w:r>
        <w:separator/>
      </w:r>
    </w:p>
  </w:footnote>
  <w:footnote w:type="continuationSeparator" w:id="0">
    <w:p w:rsidR="00B9374C" w:rsidRDefault="00B9374C" w:rsidP="00930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5FD"/>
    <w:rsid w:val="002D65FD"/>
    <w:rsid w:val="00930E97"/>
    <w:rsid w:val="009F2A2E"/>
    <w:rsid w:val="00AF279C"/>
    <w:rsid w:val="00B9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E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2022-06-14T09:59:00Z</dcterms:created>
  <dcterms:modified xsi:type="dcterms:W3CDTF">2022-06-14T10:15:00Z</dcterms:modified>
</cp:coreProperties>
</file>